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FD92B">
      <w:pPr>
        <w:jc w:val="center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万方数据APP使用指南</w:t>
      </w:r>
    </w:p>
    <w:p w14:paraId="52668D6D">
      <w:pPr>
        <w:jc w:val="center"/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16A70145">
      <w:pPr>
        <w:ind w:firstLine="560" w:firstLineChars="200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万方数据App是综合性的移动知识服务平台，包含各领域前沿学术资讯与各类型文献资源，为具有学习和科研需求的用户，提供完善的文献检索与阅读服务，并结合文献检测、文献管理等科研辅助工具，满足用户在移动互联网场景下深层次的知识获取需求。</w:t>
      </w:r>
    </w:p>
    <w:p w14:paraId="1FE867B2">
      <w:p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一、下载“万方数据APP”</w:t>
      </w:r>
    </w:p>
    <w:p w14:paraId="31DED0E9">
      <w:p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方式一：</w:t>
      </w:r>
      <w:r>
        <w:rPr>
          <w:rFonts w:hint="eastAsia" w:ascii="宋体" w:hAnsi="宋体" w:eastAsia="宋体" w:cs="宋体"/>
          <w:sz w:val="28"/>
          <w:szCs w:val="32"/>
        </w:rPr>
        <w:t>电脑端打开万方数据知识服务平台主页，鼠标移动至右侧边框，扫描“手机版二维码”下载；</w:t>
      </w:r>
    </w:p>
    <w:p w14:paraId="4C014BCB">
      <w:r>
        <w:rPr>
          <w:rFonts w:hint="eastAsia"/>
        </w:rPr>
        <w:drawing>
          <wp:inline distT="0" distB="0" distL="0" distR="0">
            <wp:extent cx="5274310" cy="2249170"/>
            <wp:effectExtent l="0" t="0" r="2540" b="0"/>
            <wp:docPr id="8358548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854816" name="图片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579B8">
      <w:p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方式二：</w:t>
      </w:r>
      <w:r>
        <w:rPr>
          <w:rFonts w:hint="eastAsia" w:ascii="宋体" w:hAnsi="宋体" w:eastAsia="宋体" w:cs="宋体"/>
          <w:sz w:val="28"/>
          <w:szCs w:val="32"/>
        </w:rPr>
        <w:t>在应用商店搜索“万方数据”，选择如下图所示的APP图标进行安装。</w:t>
      </w:r>
    </w:p>
    <w:p w14:paraId="4FD46A80">
      <w:r>
        <w:rPr>
          <w:rFonts w:hint="eastAsia"/>
        </w:rPr>
        <w:drawing>
          <wp:inline distT="0" distB="0" distL="0" distR="0">
            <wp:extent cx="1692275" cy="1781175"/>
            <wp:effectExtent l="0" t="0" r="3175" b="9525"/>
            <wp:docPr id="108845879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458792" name="图片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69521">
      <w:p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二、使用方法</w:t>
      </w:r>
    </w:p>
    <w:p w14:paraId="4E93EAA7">
      <w:p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1．注册个人账户</w:t>
      </w:r>
    </w:p>
    <w:p w14:paraId="1B9DF671">
      <w:pPr>
        <w:ind w:firstLine="560" w:firstLineChars="200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下载APP后，可在电脑上登录万方数据知识服务平台（www.wanfangdata.com.cn）注册个人账号；也可在手机上打开万方数据APP，首页右下角“我的”注册。</w:t>
      </w:r>
    </w:p>
    <w:p w14:paraId="16040480">
      <w:p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2.绑定机构账号</w:t>
      </w:r>
    </w:p>
    <w:p w14:paraId="332D65DD">
      <w:pPr>
        <w:ind w:firstLine="560" w:firstLineChars="200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在校园网IP段范围内打开万方数据知识服务平台PC端，右上角如显示所在高校名称即为已在校园网认证范围内。点击首页页面上方的“绑定机构”，即可显示二维码。</w:t>
      </w:r>
    </w:p>
    <w:p w14:paraId="6FA98E13">
      <w:r>
        <w:rPr>
          <w:rFonts w:hint="eastAsia"/>
        </w:rPr>
        <w:drawing>
          <wp:inline distT="0" distB="0" distL="0" distR="0">
            <wp:extent cx="5274310" cy="4148455"/>
            <wp:effectExtent l="0" t="0" r="2540" b="4445"/>
            <wp:docPr id="179427680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276801" name="图片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CA38D">
      <w:pPr>
        <w:rPr>
          <w:rFonts w:hint="eastAsia" w:ascii="宋体" w:hAnsi="宋体" w:eastAsia="宋体" w:cs="宋体"/>
          <w:sz w:val="28"/>
          <w:szCs w:val="32"/>
        </w:rPr>
      </w:pPr>
    </w:p>
    <w:p w14:paraId="4DE42B2A">
      <w:pPr>
        <w:rPr>
          <w:rFonts w:hint="eastAsia" w:ascii="宋体" w:hAnsi="宋体" w:eastAsia="宋体" w:cs="宋体"/>
          <w:sz w:val="28"/>
          <w:szCs w:val="32"/>
        </w:rPr>
      </w:pPr>
    </w:p>
    <w:p w14:paraId="1CD94718">
      <w:pPr>
        <w:rPr>
          <w:rFonts w:hint="eastAsia" w:ascii="宋体" w:hAnsi="宋体" w:eastAsia="宋体" w:cs="宋体"/>
          <w:sz w:val="28"/>
          <w:szCs w:val="32"/>
        </w:rPr>
      </w:pPr>
    </w:p>
    <w:p w14:paraId="56BC50FC"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32"/>
        </w:rPr>
        <w:t>（1）打开万方数据APP，点击“我的”进入个人中心，点击“登录/注册”，登录待绑定的个人账号，若已登录可直接跳转到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。</w:t>
      </w:r>
    </w:p>
    <w:p w14:paraId="117BA48C">
      <w:r>
        <w:rPr>
          <w:rFonts w:hint="eastAsia"/>
        </w:rPr>
        <w:drawing>
          <wp:inline distT="0" distB="0" distL="0" distR="0">
            <wp:extent cx="3371850" cy="7385050"/>
            <wp:effectExtent l="0" t="0" r="0" b="6350"/>
            <wp:docPr id="10480823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8238" name="图片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738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D6139">
      <w:pPr>
        <w:rPr>
          <w:rFonts w:hint="eastAsia" w:ascii="宋体" w:hAnsi="宋体" w:eastAsia="宋体" w:cs="宋体"/>
          <w:sz w:val="28"/>
          <w:szCs w:val="32"/>
        </w:rPr>
      </w:pPr>
    </w:p>
    <w:p w14:paraId="4F644FE6">
      <w:p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（2）点击APP首页右上角“扫一扫”，扫描“绑定机构”二维码。</w:t>
      </w:r>
    </w:p>
    <w:p w14:paraId="5659F781">
      <w:r>
        <w:rPr>
          <w:rFonts w:hint="eastAsia"/>
        </w:rPr>
        <w:drawing>
          <wp:inline distT="0" distB="0" distL="0" distR="0">
            <wp:extent cx="3431540" cy="7146290"/>
            <wp:effectExtent l="0" t="0" r="16510" b="16510"/>
            <wp:docPr id="65775254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752544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71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6F887">
      <w:pPr>
        <w:rPr>
          <w:rFonts w:hint="eastAsia" w:ascii="宋体" w:hAnsi="宋体" w:eastAsia="宋体" w:cs="宋体"/>
          <w:sz w:val="28"/>
          <w:szCs w:val="32"/>
        </w:rPr>
      </w:pPr>
    </w:p>
    <w:p w14:paraId="1045F8F2">
      <w:pPr>
        <w:rPr>
          <w:rFonts w:hint="eastAsia" w:ascii="宋体" w:hAnsi="宋体" w:eastAsia="宋体" w:cs="宋体"/>
          <w:sz w:val="28"/>
          <w:szCs w:val="32"/>
        </w:rPr>
      </w:pPr>
    </w:p>
    <w:p w14:paraId="14913C3E">
      <w:pPr>
        <w:rPr>
          <w:rFonts w:hint="eastAsia" w:ascii="宋体" w:hAnsi="宋体" w:eastAsia="宋体" w:cs="宋体"/>
          <w:sz w:val="28"/>
          <w:szCs w:val="32"/>
        </w:rPr>
      </w:pPr>
    </w:p>
    <w:p w14:paraId="5478FE9B">
      <w:pPr>
        <w:rPr>
          <w:rFonts w:hint="eastAsia" w:ascii="宋体" w:hAnsi="宋体" w:eastAsia="宋体" w:cs="宋体"/>
          <w:sz w:val="28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（3）选择需要绑定的机构账号，点击“确定绑定”即可。</w:t>
      </w:r>
    </w:p>
    <w:p w14:paraId="40CC6BFB">
      <w:r>
        <w:rPr>
          <w:rFonts w:hint="eastAsia"/>
        </w:rPr>
        <w:drawing>
          <wp:inline distT="0" distB="0" distL="0" distR="0">
            <wp:extent cx="2984500" cy="5238750"/>
            <wp:effectExtent l="0" t="0" r="6350" b="0"/>
            <wp:docPr id="155158204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8204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99092"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Style w:val="7"/>
        </w:rPr>
        <w:br w:type="textWrapping"/>
      </w:r>
      <w:r>
        <w:rPr>
          <w:rStyle w:val="7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NWRiMTk0NTIwMWJkMzVkN2I5Yzk4ZDEyZTM5ZDcifQ=="/>
  </w:docVars>
  <w:rsids>
    <w:rsidRoot w:val="00567C40"/>
    <w:rsid w:val="000B5C36"/>
    <w:rsid w:val="000D0F21"/>
    <w:rsid w:val="00305872"/>
    <w:rsid w:val="003201BA"/>
    <w:rsid w:val="00546CE2"/>
    <w:rsid w:val="00567C40"/>
    <w:rsid w:val="00623010"/>
    <w:rsid w:val="006C1D53"/>
    <w:rsid w:val="007612F9"/>
    <w:rsid w:val="00856026"/>
    <w:rsid w:val="008B540E"/>
    <w:rsid w:val="009C1E93"/>
    <w:rsid w:val="00C43B99"/>
    <w:rsid w:val="00CA1A2C"/>
    <w:rsid w:val="00EE059A"/>
    <w:rsid w:val="00F207BA"/>
    <w:rsid w:val="453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ascii="Copperplate Gothic Bold" w:hAnsi="Copperplate Gothic Bold"/>
      <w:kern w:val="0"/>
      <w:sz w:val="28"/>
      <w:szCs w:val="28"/>
      <w:lang w:val="zh-CN" w:eastAsia="zh-CN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qFormat/>
    <w:uiPriority w:val="0"/>
    <w:rPr>
      <w:rFonts w:ascii="Copperplate Gothic Bold" w:hAnsi="Copperplate Gothic Bold" w:eastAsia="宋体" w:cs="Times New Roman"/>
      <w:kern w:val="0"/>
      <w:sz w:val="28"/>
      <w:szCs w:val="28"/>
      <w:lang w:val="zh-CN" w:eastAsia="zh-CN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476</Words>
  <Characters>517</Characters>
  <Lines>4</Lines>
  <Paragraphs>1</Paragraphs>
  <TotalTime>4</TotalTime>
  <ScaleCrop>false</ScaleCrop>
  <LinksUpToDate>false</LinksUpToDate>
  <CharactersWithSpaces>517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2024-08-30T03:33:00Z</dcterms:created>
  <dc:creator>北京万方数据股份有限公司</dc:creator>
  <cp:lastModifiedBy>Chao(´･_･`)</cp:lastModifiedBy>
  <cp:lastPrinted>2021-12-14T08:49:00Z</cp:lastPrinted>
  <dcterms:modified xsi:type="dcterms:W3CDTF">2024-09-05T00:49:58Z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8A814A6857354DBE9D7547E57FDEFD6C_12</vt:lpwstr>
  </property>
</Properties>
</file>